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C8" w:rsidRDefault="002B30C8" w:rsidP="000E276D">
      <w:pPr>
        <w:rPr>
          <w:b/>
          <w:sz w:val="24"/>
          <w:szCs w:val="24"/>
          <w:lang w:val="en-US"/>
        </w:rPr>
      </w:pPr>
      <w:r w:rsidRPr="00F1749E">
        <w:rPr>
          <w:rFonts w:ascii="Microsoft YaHei" w:eastAsia="Microsoft YaHei" w:hAnsi="Microsoft YaHei"/>
          <w:noProof/>
          <w:lang w:eastAsia="nl-NL"/>
        </w:rPr>
        <w:drawing>
          <wp:inline distT="0" distB="0" distL="0" distR="0" wp14:anchorId="0751B85A" wp14:editId="651A1043">
            <wp:extent cx="2457450" cy="1030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ps-logo-vector.ep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"/>
                    <a:stretch/>
                  </pic:blipFill>
                  <pic:spPr bwMode="auto">
                    <a:xfrm>
                      <a:off x="0" y="0"/>
                      <a:ext cx="2460012" cy="1031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0C8" w:rsidRPr="002B30C8" w:rsidRDefault="002B30C8" w:rsidP="002B30C8">
      <w:pPr>
        <w:rPr>
          <w:rFonts w:ascii="Arial" w:eastAsia="Microsoft YaHei" w:hAnsi="Arial" w:cs="Arial"/>
          <w:b/>
          <w:sz w:val="32"/>
          <w:szCs w:val="32"/>
          <w:lang w:val="en-US"/>
        </w:rPr>
      </w:pPr>
      <w:r w:rsidRPr="002B30C8">
        <w:rPr>
          <w:rFonts w:ascii="Arial" w:eastAsia="Microsoft YaHei" w:hAnsi="Arial" w:cs="Arial"/>
          <w:b/>
          <w:sz w:val="32"/>
          <w:szCs w:val="32"/>
          <w:lang w:val="en-US"/>
        </w:rPr>
        <w:t>Registration form PhD student</w:t>
      </w:r>
    </w:p>
    <w:p w:rsidR="002B30C8" w:rsidRDefault="002B30C8" w:rsidP="002B30C8">
      <w:pPr>
        <w:tabs>
          <w:tab w:val="left" w:pos="723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IOPS Student</w:t>
      </w:r>
      <w:r>
        <w:rPr>
          <w:b/>
          <w:sz w:val="24"/>
          <w:szCs w:val="24"/>
          <w:lang w:val="en-US"/>
        </w:rPr>
        <w:tab/>
      </w:r>
    </w:p>
    <w:p w:rsidR="002B30C8" w:rsidRDefault="002B30C8" w:rsidP="002B30C8">
      <w:pPr>
        <w:tabs>
          <w:tab w:val="left" w:pos="723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Photo</w:t>
      </w:r>
    </w:p>
    <w:sdt>
      <w:sdtPr>
        <w:rPr>
          <w:sz w:val="24"/>
          <w:szCs w:val="24"/>
          <w:lang w:val="en-US"/>
        </w:rPr>
        <w:id w:val="-1479379827"/>
        <w:showingPlcHdr/>
        <w:picture/>
      </w:sdtPr>
      <w:sdtEndPr/>
      <w:sdtContent>
        <w:p w:rsidR="002B30C8" w:rsidRDefault="002B30C8" w:rsidP="002B30C8">
          <w:pPr>
            <w:tabs>
              <w:tab w:val="left" w:pos="7230"/>
            </w:tabs>
            <w:rPr>
              <w:sz w:val="24"/>
              <w:szCs w:val="24"/>
              <w:lang w:val="en-US"/>
            </w:rPr>
          </w:pPr>
          <w:r>
            <w:rPr>
              <w:noProof/>
              <w:sz w:val="24"/>
              <w:szCs w:val="24"/>
              <w:lang w:eastAsia="nl-NL"/>
            </w:rPr>
            <w:drawing>
              <wp:inline distT="0" distB="0" distL="0" distR="0">
                <wp:extent cx="1066800" cy="1066800"/>
                <wp:effectExtent l="0" t="0" r="0" b="0"/>
                <wp:docPr id="10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30C8" w:rsidRDefault="002B30C8" w:rsidP="002B30C8">
      <w:pPr>
        <w:tabs>
          <w:tab w:val="left" w:pos="723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</w:t>
      </w:r>
      <w:sdt>
        <w:sdtPr>
          <w:rPr>
            <w:sz w:val="24"/>
            <w:szCs w:val="24"/>
            <w:lang w:val="en-US"/>
          </w:rPr>
          <w:id w:val="1802732615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sz w:val="24"/>
          <w:szCs w:val="24"/>
          <w:lang w:val="en-US"/>
        </w:rPr>
        <w:tab/>
      </w:r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Institute </w:t>
      </w:r>
      <w:sdt>
        <w:sdtPr>
          <w:rPr>
            <w:sz w:val="24"/>
            <w:szCs w:val="24"/>
            <w:lang w:val="en-US"/>
          </w:rPr>
          <w:id w:val="86585231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Department </w:t>
      </w:r>
      <w:sdt>
        <w:sdtPr>
          <w:rPr>
            <w:sz w:val="24"/>
            <w:szCs w:val="24"/>
            <w:lang w:val="en-US"/>
          </w:rPr>
          <w:id w:val="-623006464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Faculty </w:t>
      </w:r>
      <w:sdt>
        <w:sdtPr>
          <w:rPr>
            <w:sz w:val="24"/>
            <w:szCs w:val="24"/>
            <w:lang w:val="en-US"/>
          </w:rPr>
          <w:id w:val="1214304695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University </w:t>
      </w:r>
      <w:sdt>
        <w:sdtPr>
          <w:rPr>
            <w:sz w:val="24"/>
            <w:szCs w:val="24"/>
            <w:lang w:val="en-US"/>
          </w:rPr>
          <w:id w:val="-1288039464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 </w:t>
      </w:r>
      <w:sdt>
        <w:sdtPr>
          <w:rPr>
            <w:sz w:val="24"/>
            <w:szCs w:val="24"/>
            <w:lang w:val="en-US"/>
          </w:rPr>
          <w:id w:val="-2013593211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Phone </w:t>
      </w:r>
      <w:sdt>
        <w:sdtPr>
          <w:rPr>
            <w:sz w:val="24"/>
            <w:szCs w:val="24"/>
            <w:lang w:val="en-US"/>
          </w:rPr>
          <w:id w:val="-2024937677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 </w:t>
      </w:r>
      <w:sdt>
        <w:sdtPr>
          <w:rPr>
            <w:sz w:val="24"/>
            <w:szCs w:val="24"/>
            <w:lang w:val="en-US"/>
          </w:rPr>
          <w:id w:val="-264081482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Academic webpage </w:t>
      </w:r>
      <w:sdt>
        <w:sdtPr>
          <w:rPr>
            <w:sz w:val="24"/>
            <w:szCs w:val="24"/>
            <w:lang w:val="en-US"/>
          </w:rPr>
          <w:id w:val="-499428619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Pr="002B30C8" w:rsidRDefault="002B30C8" w:rsidP="000E276D">
      <w:pPr>
        <w:rPr>
          <w:sz w:val="24"/>
          <w:szCs w:val="24"/>
          <w:lang w:val="en-US"/>
        </w:rPr>
      </w:pPr>
    </w:p>
    <w:p w:rsidR="00790662" w:rsidRDefault="00790662">
      <w:pPr>
        <w:spacing w:after="160" w:line="259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2B30C8" w:rsidRDefault="002B30C8" w:rsidP="000E276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Project</w:t>
      </w:r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of project </w:t>
      </w:r>
      <w:sdt>
        <w:sdtPr>
          <w:rPr>
            <w:sz w:val="24"/>
            <w:szCs w:val="24"/>
            <w:lang w:val="en-US"/>
          </w:rPr>
          <w:id w:val="-674109018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Start / End dates </w:t>
      </w:r>
      <w:sdt>
        <w:sdtPr>
          <w:rPr>
            <w:sz w:val="24"/>
            <w:szCs w:val="24"/>
            <w:lang w:val="en-US"/>
          </w:rPr>
          <w:id w:val="-144591813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Supervisors </w:t>
      </w:r>
      <w:sdt>
        <w:sdtPr>
          <w:rPr>
            <w:sz w:val="24"/>
            <w:szCs w:val="24"/>
            <w:lang w:val="en-US"/>
          </w:rPr>
          <w:id w:val="-1479211193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Financed by </w:t>
      </w:r>
      <w:sdt>
        <w:sdtPr>
          <w:rPr>
            <w:sz w:val="24"/>
            <w:szCs w:val="24"/>
            <w:lang w:val="en-US"/>
          </w:rPr>
          <w:id w:val="1850685280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P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</w:t>
      </w:r>
      <w:r w:rsidR="00790662">
        <w:rPr>
          <w:sz w:val="24"/>
          <w:szCs w:val="24"/>
          <w:lang w:val="en-US"/>
        </w:rPr>
        <w:t xml:space="preserve"> (</w:t>
      </w:r>
      <w:r w:rsidR="00790662" w:rsidRPr="00790662">
        <w:rPr>
          <w:sz w:val="24"/>
          <w:szCs w:val="24"/>
          <w:lang w:val="en-US"/>
        </w:rPr>
        <w:t>Please refer to at least 4 refer</w:t>
      </w:r>
      <w:r w:rsidR="00790662">
        <w:rPr>
          <w:sz w:val="24"/>
          <w:szCs w:val="24"/>
          <w:lang w:val="en-US"/>
        </w:rPr>
        <w:t>ences when writing your summary)</w:t>
      </w:r>
      <w:r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1354408794"/>
          <w:placeholder>
            <w:docPart w:val="DefaultPlaceholder_-1854013440"/>
          </w:placeholder>
          <w:showingPlcHdr/>
        </w:sdtPr>
        <w:sdtEndPr/>
        <w:sdtContent>
          <w:r w:rsidR="00790662" w:rsidRPr="00790662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b/>
          <w:sz w:val="24"/>
          <w:szCs w:val="24"/>
          <w:lang w:val="en-US"/>
        </w:rPr>
      </w:pPr>
    </w:p>
    <w:p w:rsidR="00790662" w:rsidRDefault="00790662">
      <w:pPr>
        <w:spacing w:after="160" w:line="259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0E276D" w:rsidRPr="009953D6" w:rsidRDefault="002C337D" w:rsidP="000E276D">
      <w:pPr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IOPS Course Schedule </w:t>
      </w:r>
    </w:p>
    <w:p w:rsidR="002B30C8" w:rsidRPr="00DF07DF" w:rsidRDefault="002B30C8" w:rsidP="002B30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Students are eligible for the IOPS certificate when they meet the following criteria:</w:t>
      </w:r>
    </w:p>
    <w:p w:rsidR="002B30C8" w:rsidRPr="00DF07DF" w:rsidRDefault="002B30C8" w:rsidP="002B30C8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nl-NL"/>
        </w:rPr>
      </w:pPr>
      <w:r w:rsidRPr="00DF07DF">
        <w:rPr>
          <w:rFonts w:eastAsia="Times New Roman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nl-NL"/>
        </w:rPr>
        <w:t>The curriculum part</w:t>
      </w:r>
    </w:p>
    <w:p w:rsidR="002B30C8" w:rsidRPr="00DF07DF" w:rsidRDefault="002B30C8" w:rsidP="002B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Completion of the two mandatory courses “What is psychometrics?” (2 EC) and “Statistical Consulting to Behavioral Scientists” (3 EC). Exemption for “What is psychometrics” is not possible.</w:t>
      </w:r>
    </w:p>
    <w:p w:rsidR="002B30C8" w:rsidRPr="00DF07DF" w:rsidRDefault="002B30C8" w:rsidP="002B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 xml:space="preserve">Completion of elective IOPS courses with a total of at least 5 EC. </w:t>
      </w:r>
    </w:p>
    <w:p w:rsidR="002B30C8" w:rsidRPr="00DF07DF" w:rsidRDefault="002B30C8" w:rsidP="002B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Attendance of at least four IOPS conferences</w:t>
      </w:r>
    </w:p>
    <w:p w:rsidR="002B30C8" w:rsidRPr="00DF07DF" w:rsidRDefault="002B30C8" w:rsidP="002B30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Style w:val="Strong"/>
          <w:rFonts w:cs="Helvetica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DF07DF">
        <w:rPr>
          <w:rStyle w:val="Strong"/>
          <w:rFonts w:cs="Helvetica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The research part</w:t>
      </w:r>
    </w:p>
    <w:p w:rsidR="002B30C8" w:rsidRPr="00DF07DF" w:rsidRDefault="002B30C8" w:rsidP="002B30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The PhD project lasts three or four years and results in a dissertation.</w:t>
      </w:r>
    </w:p>
    <w:p w:rsidR="002B30C8" w:rsidRPr="00DF07DF" w:rsidRDefault="002B30C8" w:rsidP="002B30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IOPS PhD students present their work twice at an IOPS conference: one poster presentation at an early stage and one oral presentation at the end of their project.</w:t>
      </w:r>
    </w:p>
    <w:p w:rsidR="002B30C8" w:rsidRPr="00DF07DF" w:rsidRDefault="002B30C8" w:rsidP="002B30C8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nl-NL"/>
        </w:rPr>
      </w:pPr>
      <w:r w:rsidRPr="00DF07DF">
        <w:rPr>
          <w:rFonts w:eastAsia="Times New Roman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nl-NL"/>
        </w:rPr>
        <w:t>The review part</w:t>
      </w:r>
    </w:p>
    <w:p w:rsidR="002B30C8" w:rsidRPr="00DF07DF" w:rsidRDefault="002B30C8" w:rsidP="002B3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IOPS PhD students review 2 proposals of prospective IOPS PhD students</w:t>
      </w:r>
    </w:p>
    <w:p w:rsidR="00470DD2" w:rsidRPr="00790662" w:rsidRDefault="002B30C8" w:rsidP="00743D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b/>
          <w:sz w:val="24"/>
          <w:szCs w:val="24"/>
          <w:lang w:val="en-US"/>
        </w:rPr>
      </w:pPr>
      <w:r w:rsidRPr="00790662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IOPS PhD students fulfill the role of discussant for two talks of an IOPS conference</w:t>
      </w:r>
    </w:p>
    <w:p w:rsidR="00790662" w:rsidRDefault="00790662">
      <w:pPr>
        <w:spacing w:after="160" w:line="259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2C337D" w:rsidRDefault="004D32D0" w:rsidP="002C337D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4D32D0">
        <w:rPr>
          <w:b/>
          <w:sz w:val="24"/>
          <w:szCs w:val="24"/>
          <w:lang w:val="en-US"/>
        </w:rPr>
        <w:t>Please fill in the years in which you want to give a POSTER and an ORAL presentation at an IOPS conference!</w:t>
      </w:r>
      <w:r w:rsidR="002C337D">
        <w:rPr>
          <w:b/>
          <w:sz w:val="24"/>
          <w:szCs w:val="24"/>
          <w:lang w:val="en-US"/>
        </w:rPr>
        <w:t xml:space="preserve"> </w:t>
      </w:r>
      <w:r w:rsidR="002C337D" w:rsidRPr="009953D6">
        <w:rPr>
          <w:i/>
          <w:sz w:val="24"/>
          <w:szCs w:val="24"/>
          <w:lang w:val="en-US"/>
        </w:rPr>
        <w:t>Please note that the months mentioned in this schedule, are just an indication of the starting dates.</w:t>
      </w:r>
    </w:p>
    <w:p w:rsidR="002B30C8" w:rsidRPr="009953D6" w:rsidRDefault="002B30C8" w:rsidP="000E276D">
      <w:pPr>
        <w:rPr>
          <w:b/>
          <w:sz w:val="24"/>
          <w:szCs w:val="24"/>
          <w:lang w:val="en-US"/>
        </w:rPr>
      </w:pPr>
    </w:p>
    <w:tbl>
      <w:tblPr>
        <w:tblStyle w:val="TableGrid"/>
        <w:tblW w:w="10321" w:type="dxa"/>
        <w:tblBorders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06"/>
        <w:gridCol w:w="2212"/>
        <w:gridCol w:w="514"/>
        <w:gridCol w:w="701"/>
        <w:gridCol w:w="308"/>
        <w:gridCol w:w="308"/>
        <w:gridCol w:w="1405"/>
        <w:gridCol w:w="2252"/>
        <w:gridCol w:w="514"/>
        <w:gridCol w:w="701"/>
      </w:tblGrid>
      <w:tr w:rsidR="009F6932" w:rsidRPr="00F701D4" w:rsidTr="009F6932">
        <w:trPr>
          <w:trHeight w:val="867"/>
        </w:trPr>
        <w:tc>
          <w:tcPr>
            <w:tcW w:w="3618" w:type="dxa"/>
            <w:gridSpan w:val="2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  <w:r w:rsidRPr="00DF07DF">
              <w:rPr>
                <w:b/>
                <w:sz w:val="20"/>
                <w:szCs w:val="20"/>
                <w:lang w:val="en-US"/>
              </w:rPr>
              <w:t xml:space="preserve">2018, 2020, … </w:t>
            </w:r>
          </w:p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(even years)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  <w:r w:rsidRPr="00DF07DF">
              <w:rPr>
                <w:b/>
                <w:sz w:val="20"/>
                <w:szCs w:val="20"/>
                <w:lang w:val="en-US"/>
              </w:rPr>
              <w:t>EC</w:t>
            </w: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  <w:gridSpan w:val="2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  <w:r w:rsidRPr="00DF07DF">
              <w:rPr>
                <w:b/>
                <w:sz w:val="20"/>
                <w:szCs w:val="20"/>
                <w:lang w:val="en-US"/>
              </w:rPr>
              <w:t xml:space="preserve">2019, 2021, … </w:t>
            </w:r>
          </w:p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(odd years)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  <w:r w:rsidRPr="00DF07DF">
              <w:rPr>
                <w:b/>
                <w:sz w:val="20"/>
                <w:szCs w:val="20"/>
                <w:lang w:val="en-US"/>
              </w:rPr>
              <w:t>EC</w:t>
            </w: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F6932" w:rsidRPr="009E32E1" w:rsidTr="009F6932">
        <w:trPr>
          <w:trHeight w:val="723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Statistical Learning (UL)</w:t>
            </w:r>
          </w:p>
        </w:tc>
        <w:tc>
          <w:tcPr>
            <w:tcW w:w="514" w:type="dxa"/>
          </w:tcPr>
          <w:p w:rsidR="009F6932" w:rsidRPr="00DF07DF" w:rsidRDefault="00C936A9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147802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bCs/>
                <w:sz w:val="20"/>
                <w:szCs w:val="20"/>
                <w:lang w:val="en-US"/>
              </w:rPr>
              <w:t>Generalized latent variable modeling  (</w:t>
            </w:r>
            <w:proofErr w:type="spellStart"/>
            <w:r w:rsidRPr="00DF07DF">
              <w:rPr>
                <w:bCs/>
                <w:sz w:val="20"/>
                <w:szCs w:val="20"/>
                <w:lang w:val="en-US"/>
              </w:rPr>
              <w:t>TiU</w:t>
            </w:r>
            <w:proofErr w:type="spellEnd"/>
            <w:r w:rsidRPr="00DF07DF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1</w:t>
            </w:r>
          </w:p>
        </w:tc>
        <w:sdt>
          <w:sdtPr>
            <w:rPr>
              <w:sz w:val="20"/>
              <w:szCs w:val="20"/>
              <w:lang w:val="en-US"/>
            </w:rPr>
            <w:id w:val="133148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F6932" w:rsidRPr="009E32E1" w:rsidTr="009F6932">
        <w:trPr>
          <w:trHeight w:val="442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192313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</w:tr>
      <w:tr w:rsidR="009F6932" w:rsidRPr="009E32E1" w:rsidTr="009F6932">
        <w:trPr>
          <w:trHeight w:val="723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March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i/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Statistical Consulting to Behavioral Scientists (</w:t>
            </w:r>
            <w:proofErr w:type="spellStart"/>
            <w:r w:rsidRPr="00DF07DF">
              <w:rPr>
                <w:sz w:val="20"/>
                <w:szCs w:val="20"/>
                <w:lang w:val="en-US"/>
              </w:rPr>
              <w:t>UvA</w:t>
            </w:r>
            <w:proofErr w:type="spellEnd"/>
            <w:r w:rsidRPr="00DF07DF">
              <w:rPr>
                <w:sz w:val="20"/>
                <w:szCs w:val="20"/>
                <w:lang w:val="en-US"/>
              </w:rPr>
              <w:t xml:space="preserve"> &amp; LU) - </w:t>
            </w:r>
            <w:r w:rsidRPr="00DF07DF">
              <w:rPr>
                <w:i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3</w:t>
            </w:r>
          </w:p>
        </w:tc>
        <w:sdt>
          <w:sdtPr>
            <w:rPr>
              <w:sz w:val="20"/>
              <w:szCs w:val="20"/>
              <w:lang w:val="en-US"/>
            </w:rPr>
            <w:id w:val="-82342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March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i/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Statistical Consulting to Behavioral Scientists (</w:t>
            </w:r>
            <w:proofErr w:type="spellStart"/>
            <w:r w:rsidRPr="00DF07DF">
              <w:rPr>
                <w:sz w:val="20"/>
                <w:szCs w:val="20"/>
                <w:lang w:val="en-US"/>
              </w:rPr>
              <w:t>UvA</w:t>
            </w:r>
            <w:proofErr w:type="spellEnd"/>
            <w:r w:rsidRPr="00DF07DF">
              <w:rPr>
                <w:sz w:val="20"/>
                <w:szCs w:val="20"/>
                <w:lang w:val="en-US"/>
              </w:rPr>
              <w:t xml:space="preserve"> &amp; LU) - </w:t>
            </w:r>
            <w:r w:rsidRPr="00DF07DF">
              <w:rPr>
                <w:i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3</w:t>
            </w:r>
          </w:p>
        </w:tc>
        <w:sdt>
          <w:sdtPr>
            <w:rPr>
              <w:sz w:val="20"/>
              <w:szCs w:val="20"/>
              <w:lang w:val="en-US"/>
            </w:rPr>
            <w:id w:val="106591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F6932" w:rsidRPr="00AD43F1" w:rsidTr="009F6932">
        <w:trPr>
          <w:trHeight w:val="737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April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Meta-analysis (UM)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1</w:t>
            </w:r>
          </w:p>
        </w:tc>
        <w:sdt>
          <w:sdtPr>
            <w:rPr>
              <w:sz w:val="20"/>
              <w:szCs w:val="20"/>
              <w:lang w:val="en-US"/>
            </w:rPr>
            <w:id w:val="50248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April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rFonts w:eastAsia="Microsoft YaHei"/>
                <w:color w:val="000000" w:themeColor="text1"/>
                <w:sz w:val="20"/>
                <w:szCs w:val="20"/>
                <w:lang w:val="en-US"/>
              </w:rPr>
              <w:t xml:space="preserve">Transparency in Science (RUG) 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27232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F6932" w:rsidRPr="00AD43F1" w:rsidTr="009F6932">
        <w:trPr>
          <w:trHeight w:val="737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2212" w:type="dxa"/>
          </w:tcPr>
          <w:p w:rsidR="009F6932" w:rsidRPr="00DF07DF" w:rsidRDefault="009F6932" w:rsidP="001C2548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Applied Bayesian Statistics (UU)</w:t>
            </w:r>
          </w:p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-15783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2252" w:type="dxa"/>
          </w:tcPr>
          <w:p w:rsidR="009F6932" w:rsidRPr="00DF07DF" w:rsidRDefault="009F6932" w:rsidP="001C2548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Applied Bayesian Statistics (UU)</w:t>
            </w:r>
          </w:p>
          <w:p w:rsidR="009F6932" w:rsidRPr="00DF07DF" w:rsidRDefault="009F6932" w:rsidP="003E4542">
            <w:pPr>
              <w:rPr>
                <w:rFonts w:eastAsia="Microsoft YaHe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176595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F6932" w:rsidRPr="009E32E1" w:rsidTr="009F6932">
        <w:trPr>
          <w:trHeight w:val="1009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i/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What is Psychometrics? (</w:t>
            </w:r>
            <w:proofErr w:type="spellStart"/>
            <w:r w:rsidRPr="00DF07DF">
              <w:rPr>
                <w:sz w:val="20"/>
                <w:szCs w:val="20"/>
                <w:lang w:val="en-US"/>
              </w:rPr>
              <w:t>UvA</w:t>
            </w:r>
            <w:proofErr w:type="spellEnd"/>
            <w:r w:rsidRPr="00DF07DF">
              <w:rPr>
                <w:sz w:val="20"/>
                <w:szCs w:val="20"/>
                <w:lang w:val="en-US"/>
              </w:rPr>
              <w:t xml:space="preserve">) - </w:t>
            </w:r>
            <w:r w:rsidRPr="00DF07DF">
              <w:rPr>
                <w:i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104286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i/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What is Psychometrics? (</w:t>
            </w:r>
            <w:proofErr w:type="spellStart"/>
            <w:r w:rsidRPr="00DF07DF">
              <w:rPr>
                <w:sz w:val="20"/>
                <w:szCs w:val="20"/>
                <w:lang w:val="en-US"/>
              </w:rPr>
              <w:t>UvA</w:t>
            </w:r>
            <w:proofErr w:type="spellEnd"/>
            <w:r w:rsidRPr="00DF07DF">
              <w:rPr>
                <w:sz w:val="20"/>
                <w:szCs w:val="20"/>
                <w:lang w:val="en-US"/>
              </w:rPr>
              <w:t xml:space="preserve">) - </w:t>
            </w:r>
            <w:r w:rsidRPr="00DF07DF">
              <w:rPr>
                <w:i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19995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F6932" w:rsidRPr="00790662" w:rsidTr="009F6932">
        <w:trPr>
          <w:trHeight w:val="456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June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IOPS Summer Conference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1006642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" w:type="dxa"/>
              </w:tcPr>
              <w:p w:rsidR="009F6932" w:rsidRPr="00DF07DF" w:rsidRDefault="00DF07DF" w:rsidP="00DF07DF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June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IOPS Summer Conference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2086256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" w:type="dxa"/>
              </w:tcPr>
              <w:p w:rsidR="009F6932" w:rsidRPr="00DF07DF" w:rsidRDefault="00DF07DF" w:rsidP="00DF07DF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6932" w:rsidRPr="009E32E1" w:rsidTr="009F6932">
        <w:trPr>
          <w:trHeight w:val="442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July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proofErr w:type="spellStart"/>
            <w:r w:rsidRPr="00DF07DF">
              <w:rPr>
                <w:sz w:val="20"/>
                <w:szCs w:val="20"/>
              </w:rPr>
              <w:t>July</w:t>
            </w:r>
            <w:proofErr w:type="spellEnd"/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</w:tr>
      <w:tr w:rsidR="009F6932" w:rsidRPr="009E32E1" w:rsidTr="009F6932">
        <w:trPr>
          <w:trHeight w:val="456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August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August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</w:tr>
      <w:tr w:rsidR="009F6932" w:rsidRPr="009E32E1" w:rsidTr="009F6932">
        <w:trPr>
          <w:trHeight w:val="456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September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 xml:space="preserve">Survey Design (UU) 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185105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September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 xml:space="preserve">Survey Design (UU) 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166758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6932" w:rsidRPr="009E32E1" w:rsidTr="009F6932">
        <w:trPr>
          <w:trHeight w:val="710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proofErr w:type="spellStart"/>
            <w:r w:rsidRPr="00DF07DF">
              <w:rPr>
                <w:sz w:val="20"/>
                <w:szCs w:val="20"/>
              </w:rPr>
              <w:t>October</w:t>
            </w:r>
            <w:proofErr w:type="spellEnd"/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 xml:space="preserve">Bayesian Item Response Modelling  (UT) 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75124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proofErr w:type="spellStart"/>
            <w:r w:rsidRPr="00DF07DF">
              <w:rPr>
                <w:sz w:val="20"/>
                <w:szCs w:val="20"/>
              </w:rPr>
              <w:t>October</w:t>
            </w:r>
            <w:proofErr w:type="spellEnd"/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</w:tr>
      <w:tr w:rsidR="009F6932" w:rsidRPr="009E32E1" w:rsidTr="009F6932">
        <w:trPr>
          <w:trHeight w:val="723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November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Optimization &amp; Numerical Methods (KU Leuven)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139485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November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Optimization &amp; Numerical Methods (KU Leuven)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-89805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F6932" w:rsidRPr="00790662" w:rsidTr="009F6932">
        <w:trPr>
          <w:trHeight w:val="442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December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IOPS Winter Conference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406921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" w:type="dxa"/>
              </w:tcPr>
              <w:p w:rsidR="009F6932" w:rsidRPr="00DF07DF" w:rsidRDefault="00DF07DF" w:rsidP="00DF07DF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December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IOPS Winter Conference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563250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" w:type="dxa"/>
              </w:tcPr>
              <w:p w:rsidR="009F6932" w:rsidRPr="00DF07DF" w:rsidRDefault="00DF07DF" w:rsidP="00DF07DF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6932" w:rsidRPr="00790662" w:rsidTr="009F6932">
        <w:trPr>
          <w:trHeight w:val="442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  <w:r w:rsidRPr="00DF07DF">
              <w:rPr>
                <w:b/>
                <w:sz w:val="20"/>
                <w:szCs w:val="20"/>
                <w:lang w:val="en-US"/>
              </w:rPr>
              <w:t>Non IOPS courses</w:t>
            </w:r>
          </w:p>
        </w:tc>
        <w:sdt>
          <w:sdtPr>
            <w:rPr>
              <w:sz w:val="20"/>
              <w:szCs w:val="20"/>
              <w:lang w:val="en-US"/>
            </w:rPr>
            <w:id w:val="468794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2" w:type="dxa"/>
              </w:tcPr>
              <w:p w:rsidR="009F6932" w:rsidRPr="00DF07DF" w:rsidRDefault="00DF07DF" w:rsidP="00DF07DF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D2257" w:rsidRPr="000E276D" w:rsidRDefault="00790662">
      <w:pPr>
        <w:rPr>
          <w:lang w:val="en-US"/>
        </w:rPr>
      </w:pPr>
    </w:p>
    <w:sectPr w:rsidR="002D2257" w:rsidRPr="000E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656E"/>
    <w:multiLevelType w:val="multilevel"/>
    <w:tmpl w:val="CFB4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DA5075"/>
    <w:multiLevelType w:val="multilevel"/>
    <w:tmpl w:val="C1B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6D"/>
    <w:rsid w:val="00004554"/>
    <w:rsid w:val="000E276D"/>
    <w:rsid w:val="001C2548"/>
    <w:rsid w:val="001E2487"/>
    <w:rsid w:val="002B30C8"/>
    <w:rsid w:val="002C337D"/>
    <w:rsid w:val="00470DD2"/>
    <w:rsid w:val="004D32D0"/>
    <w:rsid w:val="00790662"/>
    <w:rsid w:val="009F6932"/>
    <w:rsid w:val="00C936A9"/>
    <w:rsid w:val="00D03FFC"/>
    <w:rsid w:val="00D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5F0D"/>
  <w15:chartTrackingRefBased/>
  <w15:docId w15:val="{7C3A7B07-826F-46AD-9921-9ACB2B96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276D"/>
    <w:rPr>
      <w:b/>
      <w:bCs/>
    </w:rPr>
  </w:style>
  <w:style w:type="table" w:styleId="TableGrid">
    <w:name w:val="Table Grid"/>
    <w:basedOn w:val="TableNormal"/>
    <w:uiPriority w:val="59"/>
    <w:rsid w:val="001C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2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BAAD-6DFA-4EE2-9628-067CEC761701}"/>
      </w:docPartPr>
      <w:docPartBody>
        <w:p w:rsidR="00906FC6" w:rsidRDefault="001749F9">
          <w:r w:rsidRPr="006C6E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F9"/>
    <w:rsid w:val="001749F9"/>
    <w:rsid w:val="0090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FC6"/>
    <w:rPr>
      <w:color w:val="808080"/>
    </w:rPr>
  </w:style>
  <w:style w:type="paragraph" w:customStyle="1" w:styleId="541E275B7D784E8C92E5FC5A602AF9FE">
    <w:name w:val="541E275B7D784E8C92E5FC5A602AF9FE"/>
    <w:rsid w:val="001749F9"/>
  </w:style>
  <w:style w:type="paragraph" w:customStyle="1" w:styleId="C6A9DA6CBBB843F9A99FDCC59A848238">
    <w:name w:val="C6A9DA6CBBB843F9A99FDCC59A848238"/>
    <w:rsid w:val="001749F9"/>
  </w:style>
  <w:style w:type="paragraph" w:customStyle="1" w:styleId="B041900ED2BF459CB19DE5C5C50EA527">
    <w:name w:val="B041900ED2BF459CB19DE5C5C50EA527"/>
    <w:rsid w:val="001749F9"/>
  </w:style>
  <w:style w:type="paragraph" w:customStyle="1" w:styleId="541E275B7D784E8C92E5FC5A602AF9FE1">
    <w:name w:val="541E275B7D784E8C92E5FC5A602AF9FE1"/>
    <w:rsid w:val="00906FC6"/>
    <w:pPr>
      <w:spacing w:after="200" w:line="276" w:lineRule="auto"/>
    </w:pPr>
    <w:rPr>
      <w:rFonts w:eastAsiaTheme="minorHAnsi"/>
      <w:lang w:eastAsia="en-US"/>
    </w:rPr>
  </w:style>
  <w:style w:type="paragraph" w:customStyle="1" w:styleId="CCE49B3727FE4758990772488CCFB615">
    <w:name w:val="CCE49B3727FE4758990772488CCFB615"/>
    <w:rsid w:val="00906FC6"/>
    <w:pPr>
      <w:spacing w:after="200" w:line="276" w:lineRule="auto"/>
    </w:pPr>
    <w:rPr>
      <w:rFonts w:eastAsiaTheme="minorHAnsi"/>
      <w:lang w:eastAsia="en-US"/>
    </w:rPr>
  </w:style>
  <w:style w:type="paragraph" w:customStyle="1" w:styleId="E60E5E4144D649BCA3516BBB7C58FC7F">
    <w:name w:val="E60E5E4144D649BCA3516BBB7C58FC7F"/>
    <w:rsid w:val="00906FC6"/>
  </w:style>
  <w:style w:type="paragraph" w:customStyle="1" w:styleId="E910AC61BF934971AA15B2A7C6568F7A">
    <w:name w:val="E910AC61BF934971AA15B2A7C6568F7A"/>
    <w:rsid w:val="00906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Hansma</dc:creator>
  <cp:keywords/>
  <dc:description/>
  <cp:lastModifiedBy>L.J. Hansma</cp:lastModifiedBy>
  <cp:revision>3</cp:revision>
  <dcterms:created xsi:type="dcterms:W3CDTF">2018-10-15T09:05:00Z</dcterms:created>
  <dcterms:modified xsi:type="dcterms:W3CDTF">2019-06-17T11:57:00Z</dcterms:modified>
</cp:coreProperties>
</file>